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11" w:rsidRDefault="00211411">
      <w:pPr>
        <w:spacing w:line="276" w:lineRule="auto"/>
        <w:ind w:right="284"/>
        <w:rPr>
          <w:rFonts w:cs="Times New Roman"/>
          <w:b/>
          <w:bCs/>
          <w:sz w:val="20"/>
          <w:szCs w:val="20"/>
        </w:rPr>
      </w:pPr>
    </w:p>
    <w:p w:rsidR="00211411" w:rsidRDefault="00211411">
      <w:pPr>
        <w:jc w:val="center"/>
        <w:rPr>
          <w:rFonts w:ascii="Arial" w:hAnsi="Arial" w:cs="Arial"/>
          <w:b/>
          <w:bCs/>
          <w:noProof/>
        </w:rPr>
      </w:pPr>
      <w:r>
        <w:rPr>
          <w:rFonts w:ascii="Arial" w:hAnsi="Arial"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Ricengo-Stemma" style="width:66pt;height:86.25pt;visibility:visible">
            <v:imagedata r:id="rId7" o:title=""/>
          </v:shape>
        </w:pict>
      </w:r>
    </w:p>
    <w:p w:rsidR="00211411" w:rsidRDefault="00211411">
      <w:pPr>
        <w:jc w:val="center"/>
        <w:rPr>
          <w:rFonts w:ascii="Arial" w:hAnsi="Arial" w:cs="Arial"/>
          <w:b/>
          <w:bCs/>
          <w:noProof/>
        </w:rPr>
      </w:pPr>
    </w:p>
    <w:p w:rsidR="00211411" w:rsidRDefault="00211411">
      <w:pPr>
        <w:jc w:val="center"/>
        <w:rPr>
          <w:rFonts w:ascii="Arial" w:hAnsi="Arial" w:cs="Arial"/>
          <w:b/>
          <w:bCs/>
          <w:noProof/>
        </w:rPr>
      </w:pPr>
      <w:r>
        <w:rPr>
          <w:rFonts w:ascii="Arial" w:hAnsi="Arial" w:cs="Arial"/>
          <w:b/>
          <w:bCs/>
          <w:noProof/>
        </w:rPr>
        <w:t>COMUNE DI RICENGO</w:t>
      </w:r>
    </w:p>
    <w:p w:rsidR="00211411" w:rsidRDefault="00211411">
      <w:pPr>
        <w:jc w:val="center"/>
        <w:rPr>
          <w:rFonts w:ascii="Arial" w:hAnsi="Arial" w:cs="Arial"/>
          <w:b/>
          <w:bCs/>
          <w:noProof/>
        </w:rPr>
      </w:pPr>
      <w:r>
        <w:rPr>
          <w:rFonts w:ascii="Arial" w:hAnsi="Arial" w:cs="Arial"/>
          <w:b/>
          <w:bCs/>
          <w:noProof/>
        </w:rPr>
        <w:t>Provincia di Cremona</w:t>
      </w:r>
    </w:p>
    <w:p w:rsidR="00211411" w:rsidRDefault="00211411">
      <w:pPr>
        <w:jc w:val="center"/>
        <w:rPr>
          <w:rFonts w:ascii="Arial" w:hAnsi="Arial" w:cs="Arial"/>
          <w:b/>
          <w:bCs/>
          <w:noProof/>
        </w:rPr>
      </w:pPr>
    </w:p>
    <w:p w:rsidR="00211411" w:rsidRDefault="00211411">
      <w:pPr>
        <w:jc w:val="center"/>
        <w:rPr>
          <w:rFonts w:ascii="Arial" w:hAnsi="Arial" w:cs="Arial"/>
          <w:b/>
          <w:bCs/>
          <w:noProof/>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211411">
        <w:tblPrEx>
          <w:tblCellMar>
            <w:top w:w="0" w:type="dxa"/>
            <w:bottom w:w="0" w:type="dxa"/>
          </w:tblCellMar>
        </w:tblPrEx>
        <w:tc>
          <w:tcPr>
            <w:tcW w:w="9778" w:type="dxa"/>
          </w:tcPr>
          <w:p w:rsidR="00211411" w:rsidRDefault="00211411">
            <w:pPr>
              <w:jc w:val="both"/>
              <w:rPr>
                <w:rFonts w:ascii="Arial" w:hAnsi="Arial" w:cs="Arial"/>
                <w:b/>
                <w:bCs/>
                <w:noProof/>
              </w:rPr>
            </w:pPr>
            <w:r>
              <w:rPr>
                <w:rFonts w:ascii="Arial" w:hAnsi="Arial" w:cs="Arial"/>
                <w:b/>
                <w:bCs/>
                <w:noProof/>
              </w:rPr>
              <w:t>RICHIESTA DI RIDUZIONE DELL’IMU AL 50% PER FABBRICATO INAGIBILE/INABITABILE E DI FATTO NON UTILIZZATO, O PER FATISCENZA SOPRAVVENUTA DEL FABBRICATO STESSO.</w:t>
            </w:r>
          </w:p>
        </w:tc>
      </w:tr>
    </w:tbl>
    <w:p w:rsidR="00211411" w:rsidRDefault="00211411">
      <w:pPr>
        <w:jc w:val="center"/>
        <w:rPr>
          <w:rFonts w:ascii="Arial" w:hAnsi="Arial" w:cs="Arial"/>
          <w:b/>
          <w:bCs/>
          <w:noProof/>
        </w:rPr>
      </w:pPr>
    </w:p>
    <w:p w:rsidR="00211411" w:rsidRDefault="00211411">
      <w:pPr>
        <w:jc w:val="center"/>
        <w:rPr>
          <w:rFonts w:ascii="Arial" w:hAnsi="Arial" w:cs="Arial"/>
          <w:i/>
          <w:iCs/>
          <w:noProof/>
        </w:rPr>
      </w:pPr>
      <w:r>
        <w:rPr>
          <w:rFonts w:ascii="Arial" w:hAnsi="Arial" w:cs="Arial"/>
          <w:i/>
          <w:iCs/>
          <w:noProof/>
        </w:rPr>
        <w:t>Dichiarazione sostitutiva dell’atto di notorietà (art. 47 del D.P.R. 445 del 28/12/2000)</w:t>
      </w:r>
    </w:p>
    <w:p w:rsidR="00211411" w:rsidRDefault="00211411">
      <w:pPr>
        <w:jc w:val="center"/>
        <w:rPr>
          <w:rFonts w:ascii="Arial" w:hAnsi="Arial" w:cs="Arial"/>
          <w:b/>
          <w:bCs/>
          <w:noProof/>
        </w:rPr>
      </w:pPr>
    </w:p>
    <w:p w:rsidR="00211411" w:rsidRDefault="00211411">
      <w:pPr>
        <w:rPr>
          <w:rFonts w:ascii="Arial" w:hAnsi="Arial" w:cs="Arial"/>
          <w:b/>
          <w:bCs/>
          <w:noProof/>
        </w:rPr>
      </w:pPr>
    </w:p>
    <w:p w:rsidR="00211411" w:rsidRDefault="00211411">
      <w:pPr>
        <w:rPr>
          <w:rFonts w:ascii="Arial" w:hAnsi="Arial" w:cs="Arial"/>
          <w:noProof/>
        </w:rPr>
      </w:pPr>
      <w:r>
        <w:rPr>
          <w:rFonts w:ascii="Arial" w:hAnsi="Arial" w:cs="Arial"/>
          <w:noProof/>
        </w:rPr>
        <w:t>Il/La sottoscritto/a _____________________________________________</w:t>
      </w:r>
    </w:p>
    <w:p w:rsidR="00211411" w:rsidRDefault="00211411">
      <w:pPr>
        <w:rPr>
          <w:rFonts w:ascii="Arial" w:hAnsi="Arial" w:cs="Arial"/>
          <w:noProof/>
        </w:rPr>
      </w:pPr>
      <w:r>
        <w:rPr>
          <w:rFonts w:ascii="Arial" w:hAnsi="Arial" w:cs="Arial"/>
          <w:noProof/>
        </w:rPr>
        <w:t>C.F. _____________________________</w:t>
      </w:r>
    </w:p>
    <w:p w:rsidR="00211411" w:rsidRDefault="00211411">
      <w:pPr>
        <w:rPr>
          <w:rFonts w:ascii="Arial" w:hAnsi="Arial" w:cs="Arial"/>
          <w:noProof/>
        </w:rPr>
      </w:pPr>
      <w:r>
        <w:rPr>
          <w:rFonts w:ascii="Arial" w:hAnsi="Arial" w:cs="Arial"/>
          <w:noProof/>
        </w:rPr>
        <w:t>nato/a a _____________________________ il _____________________________</w:t>
      </w:r>
    </w:p>
    <w:p w:rsidR="00211411" w:rsidRDefault="00211411">
      <w:pPr>
        <w:rPr>
          <w:rFonts w:ascii="Arial" w:hAnsi="Arial" w:cs="Arial"/>
          <w:noProof/>
        </w:rPr>
      </w:pPr>
      <w:r>
        <w:rPr>
          <w:rFonts w:ascii="Arial" w:hAnsi="Arial" w:cs="Arial"/>
          <w:noProof/>
        </w:rPr>
        <w:t>residente in __________________________ Via ______________________________</w:t>
      </w:r>
    </w:p>
    <w:p w:rsidR="00211411" w:rsidRDefault="00211411">
      <w:pPr>
        <w:rPr>
          <w:rFonts w:ascii="Arial" w:hAnsi="Arial" w:cs="Arial"/>
          <w:noProof/>
        </w:rPr>
      </w:pPr>
      <w:r>
        <w:rPr>
          <w:rFonts w:ascii="Arial" w:hAnsi="Arial" w:cs="Arial"/>
          <w:noProof/>
        </w:rPr>
        <w:t>tel. ______________________ indirizzo e-mail ________________________________</w:t>
      </w:r>
    </w:p>
    <w:p w:rsidR="00211411" w:rsidRDefault="00211411">
      <w:pPr>
        <w:rPr>
          <w:rFonts w:ascii="Arial" w:hAnsi="Arial" w:cs="Arial"/>
          <w:b/>
          <w:bCs/>
          <w:noProof/>
          <w:sz w:val="22"/>
          <w:szCs w:val="22"/>
        </w:rPr>
      </w:pPr>
    </w:p>
    <w:p w:rsidR="00211411" w:rsidRDefault="00211411">
      <w:pPr>
        <w:pStyle w:val="BodyText"/>
      </w:pPr>
      <w:r>
        <w:t>consapevole delle sanzioni penali previstte in caso di dichiarazione mendace (art. 76 del D.P.R. 445 del 28/12/2000 e art. 489 del Codice Penale)</w:t>
      </w:r>
    </w:p>
    <w:p w:rsidR="00211411" w:rsidRDefault="00211411">
      <w:pPr>
        <w:rPr>
          <w:rFonts w:ascii="Arial" w:hAnsi="Arial" w:cs="Arial"/>
          <w:b/>
          <w:bCs/>
          <w:i/>
          <w:iCs/>
          <w:noProof/>
          <w:sz w:val="22"/>
          <w:szCs w:val="22"/>
        </w:rPr>
      </w:pPr>
    </w:p>
    <w:p w:rsidR="00211411" w:rsidRDefault="00211411">
      <w:pPr>
        <w:pStyle w:val="Heading3"/>
      </w:pPr>
      <w:r>
        <w:t>DICHIARA</w:t>
      </w:r>
    </w:p>
    <w:p w:rsidR="00211411" w:rsidRDefault="00211411">
      <w:pPr>
        <w:jc w:val="center"/>
        <w:rPr>
          <w:rFonts w:ascii="Arial" w:hAnsi="Arial" w:cs="Arial"/>
          <w:b/>
          <w:bCs/>
          <w:noProof/>
          <w:sz w:val="22"/>
          <w:szCs w:val="22"/>
        </w:rPr>
      </w:pPr>
    </w:p>
    <w:p w:rsidR="00211411" w:rsidRDefault="00211411">
      <w:pPr>
        <w:rPr>
          <w:rFonts w:ascii="Arial" w:hAnsi="Arial" w:cs="Arial"/>
          <w:noProof/>
          <w:sz w:val="22"/>
          <w:szCs w:val="22"/>
        </w:rPr>
      </w:pPr>
      <w:r>
        <w:rPr>
          <w:rFonts w:ascii="Arial" w:hAnsi="Arial" w:cs="Arial"/>
          <w:noProof/>
          <w:sz w:val="22"/>
          <w:szCs w:val="22"/>
        </w:rPr>
        <w:t xml:space="preserve">di essere </w:t>
      </w:r>
      <w:r>
        <w:rPr>
          <w:rFonts w:ascii="Arial" w:hAnsi="Arial" w:cs="Arial"/>
          <w:b/>
          <w:bCs/>
          <w:noProof/>
          <w:sz w:val="22"/>
          <w:szCs w:val="22"/>
          <w:u w:val="single"/>
        </w:rPr>
        <w:t xml:space="preserve">proprietario dell’immobile </w:t>
      </w:r>
      <w:r>
        <w:rPr>
          <w:rFonts w:ascii="Arial" w:hAnsi="Arial" w:cs="Arial"/>
          <w:noProof/>
          <w:sz w:val="22"/>
          <w:szCs w:val="22"/>
        </w:rPr>
        <w:t>sito in Ricengo:</w:t>
      </w:r>
    </w:p>
    <w:p w:rsidR="00211411" w:rsidRDefault="00211411">
      <w:pPr>
        <w:rPr>
          <w:rFonts w:ascii="Arial" w:hAnsi="Arial" w:cs="Arial"/>
          <w:noProof/>
          <w:sz w:val="22"/>
          <w:szCs w:val="22"/>
        </w:rPr>
      </w:pPr>
    </w:p>
    <w:p w:rsidR="00211411" w:rsidRDefault="00211411">
      <w:pPr>
        <w:numPr>
          <w:ilvl w:val="0"/>
          <w:numId w:val="2"/>
        </w:numPr>
        <w:rPr>
          <w:rFonts w:ascii="Arial" w:hAnsi="Arial" w:cs="Arial"/>
          <w:noProof/>
          <w:sz w:val="22"/>
          <w:szCs w:val="22"/>
        </w:rPr>
      </w:pPr>
      <w:r>
        <w:rPr>
          <w:rFonts w:ascii="Arial" w:hAnsi="Arial" w:cs="Arial"/>
          <w:noProof/>
          <w:sz w:val="22"/>
          <w:szCs w:val="22"/>
        </w:rPr>
        <w:t>Indirizzo fabbricato ________________________________________________</w:t>
      </w:r>
    </w:p>
    <w:p w:rsidR="00211411" w:rsidRDefault="00211411">
      <w:pPr>
        <w:ind w:left="360"/>
        <w:rPr>
          <w:rFonts w:ascii="Arial" w:hAnsi="Arial" w:cs="Arial"/>
          <w:noProof/>
          <w:sz w:val="22"/>
          <w:szCs w:val="22"/>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4"/>
        <w:gridCol w:w="1051"/>
        <w:gridCol w:w="1051"/>
        <w:gridCol w:w="504"/>
        <w:gridCol w:w="1590"/>
        <w:gridCol w:w="390"/>
        <w:gridCol w:w="1260"/>
        <w:gridCol w:w="360"/>
        <w:gridCol w:w="2148"/>
      </w:tblGrid>
      <w:tr w:rsidR="00211411">
        <w:tblPrEx>
          <w:tblCellMar>
            <w:top w:w="0" w:type="dxa"/>
            <w:bottom w:w="0" w:type="dxa"/>
          </w:tblCellMar>
        </w:tblPrEx>
        <w:tc>
          <w:tcPr>
            <w:tcW w:w="1064" w:type="dxa"/>
          </w:tcPr>
          <w:p w:rsidR="00211411" w:rsidRDefault="00211411">
            <w:pPr>
              <w:jc w:val="center"/>
              <w:rPr>
                <w:rFonts w:ascii="Arial" w:hAnsi="Arial" w:cs="Arial"/>
                <w:b/>
                <w:bCs/>
                <w:noProof/>
                <w:sz w:val="22"/>
                <w:szCs w:val="22"/>
              </w:rPr>
            </w:pPr>
            <w:r>
              <w:rPr>
                <w:rFonts w:ascii="Arial" w:hAnsi="Arial" w:cs="Arial"/>
                <w:b/>
                <w:bCs/>
                <w:noProof/>
                <w:sz w:val="22"/>
                <w:szCs w:val="22"/>
              </w:rPr>
              <w:t>Foglio</w:t>
            </w:r>
          </w:p>
        </w:tc>
        <w:tc>
          <w:tcPr>
            <w:tcW w:w="1051" w:type="dxa"/>
          </w:tcPr>
          <w:p w:rsidR="00211411" w:rsidRDefault="00211411">
            <w:pPr>
              <w:jc w:val="center"/>
              <w:rPr>
                <w:rFonts w:ascii="Arial" w:hAnsi="Arial" w:cs="Arial"/>
                <w:b/>
                <w:bCs/>
                <w:noProof/>
                <w:sz w:val="22"/>
                <w:szCs w:val="22"/>
              </w:rPr>
            </w:pPr>
            <w:r>
              <w:rPr>
                <w:rFonts w:ascii="Arial" w:hAnsi="Arial" w:cs="Arial"/>
                <w:b/>
                <w:bCs/>
                <w:noProof/>
                <w:sz w:val="22"/>
                <w:szCs w:val="22"/>
              </w:rPr>
              <w:t>Part.</w:t>
            </w:r>
          </w:p>
        </w:tc>
        <w:tc>
          <w:tcPr>
            <w:tcW w:w="1051" w:type="dxa"/>
          </w:tcPr>
          <w:p w:rsidR="00211411" w:rsidRDefault="00211411">
            <w:pPr>
              <w:jc w:val="center"/>
              <w:rPr>
                <w:rFonts w:ascii="Arial" w:hAnsi="Arial" w:cs="Arial"/>
                <w:b/>
                <w:bCs/>
                <w:noProof/>
                <w:sz w:val="22"/>
                <w:szCs w:val="22"/>
              </w:rPr>
            </w:pPr>
            <w:r>
              <w:rPr>
                <w:rFonts w:ascii="Arial" w:hAnsi="Arial" w:cs="Arial"/>
                <w:b/>
                <w:bCs/>
                <w:noProof/>
                <w:sz w:val="22"/>
                <w:szCs w:val="22"/>
              </w:rPr>
              <w:t>Sub.</w:t>
            </w:r>
          </w:p>
        </w:tc>
        <w:tc>
          <w:tcPr>
            <w:tcW w:w="504" w:type="dxa"/>
          </w:tcPr>
          <w:p w:rsidR="00211411" w:rsidRDefault="00211411">
            <w:pPr>
              <w:jc w:val="center"/>
              <w:rPr>
                <w:rFonts w:ascii="Arial" w:hAnsi="Arial" w:cs="Arial"/>
                <w:b/>
                <w:bCs/>
                <w:noProof/>
                <w:sz w:val="22"/>
                <w:szCs w:val="22"/>
              </w:rPr>
            </w:pPr>
          </w:p>
        </w:tc>
        <w:tc>
          <w:tcPr>
            <w:tcW w:w="1590" w:type="dxa"/>
          </w:tcPr>
          <w:p w:rsidR="00211411" w:rsidRDefault="00211411">
            <w:pPr>
              <w:jc w:val="center"/>
              <w:rPr>
                <w:rFonts w:ascii="Arial" w:hAnsi="Arial" w:cs="Arial"/>
                <w:b/>
                <w:bCs/>
                <w:noProof/>
                <w:sz w:val="22"/>
                <w:szCs w:val="22"/>
              </w:rPr>
            </w:pPr>
            <w:r>
              <w:rPr>
                <w:rFonts w:ascii="Arial" w:hAnsi="Arial" w:cs="Arial"/>
                <w:b/>
                <w:bCs/>
                <w:noProof/>
                <w:sz w:val="22"/>
                <w:szCs w:val="22"/>
              </w:rPr>
              <w:t>Rendita</w:t>
            </w:r>
          </w:p>
        </w:tc>
        <w:tc>
          <w:tcPr>
            <w:tcW w:w="390" w:type="dxa"/>
          </w:tcPr>
          <w:p w:rsidR="00211411" w:rsidRDefault="00211411">
            <w:pPr>
              <w:jc w:val="center"/>
              <w:rPr>
                <w:rFonts w:ascii="Arial" w:hAnsi="Arial" w:cs="Arial"/>
                <w:b/>
                <w:bCs/>
                <w:noProof/>
                <w:sz w:val="22"/>
                <w:szCs w:val="22"/>
              </w:rPr>
            </w:pPr>
          </w:p>
        </w:tc>
        <w:tc>
          <w:tcPr>
            <w:tcW w:w="1260" w:type="dxa"/>
          </w:tcPr>
          <w:p w:rsidR="00211411" w:rsidRDefault="00211411">
            <w:pPr>
              <w:jc w:val="center"/>
              <w:rPr>
                <w:rFonts w:ascii="Arial" w:hAnsi="Arial" w:cs="Arial"/>
                <w:b/>
                <w:bCs/>
                <w:noProof/>
                <w:sz w:val="22"/>
                <w:szCs w:val="22"/>
              </w:rPr>
            </w:pPr>
            <w:r>
              <w:rPr>
                <w:rFonts w:ascii="Arial" w:hAnsi="Arial" w:cs="Arial"/>
                <w:b/>
                <w:bCs/>
                <w:noProof/>
                <w:sz w:val="22"/>
                <w:szCs w:val="22"/>
              </w:rPr>
              <w:t>% poss.</w:t>
            </w:r>
          </w:p>
        </w:tc>
        <w:tc>
          <w:tcPr>
            <w:tcW w:w="360" w:type="dxa"/>
          </w:tcPr>
          <w:p w:rsidR="00211411" w:rsidRDefault="00211411">
            <w:pPr>
              <w:jc w:val="center"/>
              <w:rPr>
                <w:rFonts w:ascii="Arial" w:hAnsi="Arial" w:cs="Arial"/>
                <w:b/>
                <w:bCs/>
                <w:noProof/>
                <w:sz w:val="22"/>
                <w:szCs w:val="22"/>
              </w:rPr>
            </w:pPr>
          </w:p>
        </w:tc>
        <w:tc>
          <w:tcPr>
            <w:tcW w:w="2148" w:type="dxa"/>
          </w:tcPr>
          <w:p w:rsidR="00211411" w:rsidRDefault="00211411">
            <w:pPr>
              <w:jc w:val="center"/>
              <w:rPr>
                <w:rFonts w:ascii="Arial" w:hAnsi="Arial" w:cs="Arial"/>
                <w:b/>
                <w:bCs/>
                <w:noProof/>
                <w:sz w:val="22"/>
                <w:szCs w:val="22"/>
              </w:rPr>
            </w:pPr>
            <w:r>
              <w:rPr>
                <w:rFonts w:ascii="Arial" w:hAnsi="Arial" w:cs="Arial"/>
                <w:b/>
                <w:bCs/>
                <w:noProof/>
                <w:sz w:val="22"/>
                <w:szCs w:val="22"/>
              </w:rPr>
              <w:t>Mesi poss.</w:t>
            </w:r>
          </w:p>
        </w:tc>
      </w:tr>
      <w:tr w:rsidR="00211411">
        <w:tblPrEx>
          <w:tblCellMar>
            <w:top w:w="0" w:type="dxa"/>
            <w:bottom w:w="0" w:type="dxa"/>
          </w:tblCellMar>
        </w:tblPrEx>
        <w:tc>
          <w:tcPr>
            <w:tcW w:w="1064" w:type="dxa"/>
          </w:tcPr>
          <w:p w:rsidR="00211411" w:rsidRDefault="00211411">
            <w:pPr>
              <w:rPr>
                <w:rFonts w:ascii="Arial" w:hAnsi="Arial" w:cs="Arial"/>
                <w:noProof/>
                <w:sz w:val="22"/>
                <w:szCs w:val="22"/>
              </w:rPr>
            </w:pPr>
          </w:p>
        </w:tc>
        <w:tc>
          <w:tcPr>
            <w:tcW w:w="1051" w:type="dxa"/>
          </w:tcPr>
          <w:p w:rsidR="00211411" w:rsidRDefault="00211411">
            <w:pPr>
              <w:rPr>
                <w:rFonts w:ascii="Arial" w:hAnsi="Arial" w:cs="Arial"/>
                <w:noProof/>
                <w:sz w:val="22"/>
                <w:szCs w:val="22"/>
              </w:rPr>
            </w:pPr>
          </w:p>
        </w:tc>
        <w:tc>
          <w:tcPr>
            <w:tcW w:w="1051" w:type="dxa"/>
          </w:tcPr>
          <w:p w:rsidR="00211411" w:rsidRDefault="00211411">
            <w:pPr>
              <w:rPr>
                <w:rFonts w:ascii="Arial" w:hAnsi="Arial" w:cs="Arial"/>
                <w:noProof/>
                <w:sz w:val="22"/>
                <w:szCs w:val="22"/>
              </w:rPr>
            </w:pPr>
          </w:p>
        </w:tc>
        <w:tc>
          <w:tcPr>
            <w:tcW w:w="504" w:type="dxa"/>
          </w:tcPr>
          <w:p w:rsidR="00211411" w:rsidRDefault="00211411">
            <w:pPr>
              <w:rPr>
                <w:rFonts w:ascii="Arial" w:hAnsi="Arial" w:cs="Arial"/>
                <w:noProof/>
                <w:sz w:val="22"/>
                <w:szCs w:val="22"/>
              </w:rPr>
            </w:pPr>
          </w:p>
        </w:tc>
        <w:tc>
          <w:tcPr>
            <w:tcW w:w="1590" w:type="dxa"/>
          </w:tcPr>
          <w:p w:rsidR="00211411" w:rsidRDefault="00211411">
            <w:pPr>
              <w:rPr>
                <w:rFonts w:ascii="Arial" w:hAnsi="Arial" w:cs="Arial"/>
                <w:noProof/>
                <w:sz w:val="22"/>
                <w:szCs w:val="22"/>
              </w:rPr>
            </w:pPr>
          </w:p>
        </w:tc>
        <w:tc>
          <w:tcPr>
            <w:tcW w:w="390" w:type="dxa"/>
          </w:tcPr>
          <w:p w:rsidR="00211411" w:rsidRDefault="00211411">
            <w:pPr>
              <w:rPr>
                <w:rFonts w:ascii="Arial" w:hAnsi="Arial" w:cs="Arial"/>
                <w:noProof/>
                <w:sz w:val="22"/>
                <w:szCs w:val="22"/>
              </w:rPr>
            </w:pPr>
          </w:p>
        </w:tc>
        <w:tc>
          <w:tcPr>
            <w:tcW w:w="1260" w:type="dxa"/>
          </w:tcPr>
          <w:p w:rsidR="00211411" w:rsidRDefault="00211411">
            <w:pPr>
              <w:rPr>
                <w:rFonts w:ascii="Arial" w:hAnsi="Arial" w:cs="Arial"/>
                <w:noProof/>
                <w:sz w:val="22"/>
                <w:szCs w:val="22"/>
              </w:rPr>
            </w:pPr>
          </w:p>
        </w:tc>
        <w:tc>
          <w:tcPr>
            <w:tcW w:w="360" w:type="dxa"/>
          </w:tcPr>
          <w:p w:rsidR="00211411" w:rsidRDefault="00211411">
            <w:pPr>
              <w:rPr>
                <w:rFonts w:ascii="Arial" w:hAnsi="Arial" w:cs="Arial"/>
                <w:noProof/>
                <w:sz w:val="22"/>
                <w:szCs w:val="22"/>
              </w:rPr>
            </w:pPr>
          </w:p>
        </w:tc>
        <w:tc>
          <w:tcPr>
            <w:tcW w:w="2148" w:type="dxa"/>
          </w:tcPr>
          <w:p w:rsidR="00211411" w:rsidRDefault="00211411">
            <w:pPr>
              <w:rPr>
                <w:rFonts w:ascii="Arial" w:hAnsi="Arial" w:cs="Arial"/>
                <w:noProof/>
                <w:sz w:val="22"/>
                <w:szCs w:val="22"/>
              </w:rPr>
            </w:pPr>
          </w:p>
        </w:tc>
      </w:tr>
      <w:tr w:rsidR="00211411">
        <w:tblPrEx>
          <w:tblCellMar>
            <w:top w:w="0" w:type="dxa"/>
            <w:bottom w:w="0" w:type="dxa"/>
          </w:tblCellMar>
        </w:tblPrEx>
        <w:tc>
          <w:tcPr>
            <w:tcW w:w="1064" w:type="dxa"/>
          </w:tcPr>
          <w:p w:rsidR="00211411" w:rsidRDefault="00211411">
            <w:pPr>
              <w:rPr>
                <w:rFonts w:ascii="Arial" w:hAnsi="Arial" w:cs="Arial"/>
                <w:noProof/>
                <w:sz w:val="22"/>
                <w:szCs w:val="22"/>
              </w:rPr>
            </w:pPr>
          </w:p>
        </w:tc>
        <w:tc>
          <w:tcPr>
            <w:tcW w:w="1051" w:type="dxa"/>
          </w:tcPr>
          <w:p w:rsidR="00211411" w:rsidRDefault="00211411">
            <w:pPr>
              <w:rPr>
                <w:rFonts w:ascii="Arial" w:hAnsi="Arial" w:cs="Arial"/>
                <w:noProof/>
                <w:sz w:val="22"/>
                <w:szCs w:val="22"/>
              </w:rPr>
            </w:pPr>
          </w:p>
        </w:tc>
        <w:tc>
          <w:tcPr>
            <w:tcW w:w="1051" w:type="dxa"/>
          </w:tcPr>
          <w:p w:rsidR="00211411" w:rsidRDefault="00211411">
            <w:pPr>
              <w:rPr>
                <w:rFonts w:ascii="Arial" w:hAnsi="Arial" w:cs="Arial"/>
                <w:noProof/>
                <w:sz w:val="22"/>
                <w:szCs w:val="22"/>
              </w:rPr>
            </w:pPr>
          </w:p>
        </w:tc>
        <w:tc>
          <w:tcPr>
            <w:tcW w:w="504" w:type="dxa"/>
          </w:tcPr>
          <w:p w:rsidR="00211411" w:rsidRDefault="00211411">
            <w:pPr>
              <w:rPr>
                <w:rFonts w:ascii="Arial" w:hAnsi="Arial" w:cs="Arial"/>
                <w:noProof/>
                <w:sz w:val="22"/>
                <w:szCs w:val="22"/>
              </w:rPr>
            </w:pPr>
          </w:p>
        </w:tc>
        <w:tc>
          <w:tcPr>
            <w:tcW w:w="1590" w:type="dxa"/>
          </w:tcPr>
          <w:p w:rsidR="00211411" w:rsidRDefault="00211411">
            <w:pPr>
              <w:rPr>
                <w:rFonts w:ascii="Arial" w:hAnsi="Arial" w:cs="Arial"/>
                <w:noProof/>
                <w:sz w:val="22"/>
                <w:szCs w:val="22"/>
              </w:rPr>
            </w:pPr>
          </w:p>
        </w:tc>
        <w:tc>
          <w:tcPr>
            <w:tcW w:w="390" w:type="dxa"/>
          </w:tcPr>
          <w:p w:rsidR="00211411" w:rsidRDefault="00211411">
            <w:pPr>
              <w:rPr>
                <w:rFonts w:ascii="Arial" w:hAnsi="Arial" w:cs="Arial"/>
                <w:noProof/>
                <w:sz w:val="22"/>
                <w:szCs w:val="22"/>
              </w:rPr>
            </w:pPr>
          </w:p>
        </w:tc>
        <w:tc>
          <w:tcPr>
            <w:tcW w:w="1260" w:type="dxa"/>
          </w:tcPr>
          <w:p w:rsidR="00211411" w:rsidRDefault="00211411">
            <w:pPr>
              <w:rPr>
                <w:rFonts w:ascii="Arial" w:hAnsi="Arial" w:cs="Arial"/>
                <w:noProof/>
                <w:sz w:val="22"/>
                <w:szCs w:val="22"/>
              </w:rPr>
            </w:pPr>
          </w:p>
        </w:tc>
        <w:tc>
          <w:tcPr>
            <w:tcW w:w="360" w:type="dxa"/>
          </w:tcPr>
          <w:p w:rsidR="00211411" w:rsidRDefault="00211411">
            <w:pPr>
              <w:rPr>
                <w:rFonts w:ascii="Arial" w:hAnsi="Arial" w:cs="Arial"/>
                <w:noProof/>
                <w:sz w:val="22"/>
                <w:szCs w:val="22"/>
              </w:rPr>
            </w:pPr>
          </w:p>
        </w:tc>
        <w:tc>
          <w:tcPr>
            <w:tcW w:w="2148" w:type="dxa"/>
          </w:tcPr>
          <w:p w:rsidR="00211411" w:rsidRDefault="00211411">
            <w:pPr>
              <w:rPr>
                <w:rFonts w:ascii="Arial" w:hAnsi="Arial" w:cs="Arial"/>
                <w:noProof/>
                <w:sz w:val="22"/>
                <w:szCs w:val="22"/>
              </w:rPr>
            </w:pPr>
          </w:p>
        </w:tc>
      </w:tr>
      <w:tr w:rsidR="00211411">
        <w:tblPrEx>
          <w:tblCellMar>
            <w:top w:w="0" w:type="dxa"/>
            <w:bottom w:w="0" w:type="dxa"/>
          </w:tblCellMar>
        </w:tblPrEx>
        <w:tc>
          <w:tcPr>
            <w:tcW w:w="1064" w:type="dxa"/>
          </w:tcPr>
          <w:p w:rsidR="00211411" w:rsidRDefault="00211411">
            <w:pPr>
              <w:rPr>
                <w:rFonts w:ascii="Arial" w:hAnsi="Arial" w:cs="Arial"/>
                <w:noProof/>
                <w:sz w:val="22"/>
                <w:szCs w:val="22"/>
              </w:rPr>
            </w:pPr>
          </w:p>
        </w:tc>
        <w:tc>
          <w:tcPr>
            <w:tcW w:w="1051" w:type="dxa"/>
          </w:tcPr>
          <w:p w:rsidR="00211411" w:rsidRDefault="00211411">
            <w:pPr>
              <w:rPr>
                <w:rFonts w:ascii="Arial" w:hAnsi="Arial" w:cs="Arial"/>
                <w:noProof/>
                <w:sz w:val="22"/>
                <w:szCs w:val="22"/>
              </w:rPr>
            </w:pPr>
          </w:p>
        </w:tc>
        <w:tc>
          <w:tcPr>
            <w:tcW w:w="1051" w:type="dxa"/>
          </w:tcPr>
          <w:p w:rsidR="00211411" w:rsidRDefault="00211411">
            <w:pPr>
              <w:rPr>
                <w:rFonts w:ascii="Arial" w:hAnsi="Arial" w:cs="Arial"/>
                <w:noProof/>
                <w:sz w:val="22"/>
                <w:szCs w:val="22"/>
              </w:rPr>
            </w:pPr>
          </w:p>
        </w:tc>
        <w:tc>
          <w:tcPr>
            <w:tcW w:w="504" w:type="dxa"/>
          </w:tcPr>
          <w:p w:rsidR="00211411" w:rsidRDefault="00211411">
            <w:pPr>
              <w:rPr>
                <w:rFonts w:ascii="Arial" w:hAnsi="Arial" w:cs="Arial"/>
                <w:noProof/>
                <w:sz w:val="22"/>
                <w:szCs w:val="22"/>
              </w:rPr>
            </w:pPr>
          </w:p>
        </w:tc>
        <w:tc>
          <w:tcPr>
            <w:tcW w:w="1590" w:type="dxa"/>
          </w:tcPr>
          <w:p w:rsidR="00211411" w:rsidRDefault="00211411">
            <w:pPr>
              <w:rPr>
                <w:rFonts w:ascii="Arial" w:hAnsi="Arial" w:cs="Arial"/>
                <w:noProof/>
                <w:sz w:val="22"/>
                <w:szCs w:val="22"/>
              </w:rPr>
            </w:pPr>
          </w:p>
        </w:tc>
        <w:tc>
          <w:tcPr>
            <w:tcW w:w="390" w:type="dxa"/>
          </w:tcPr>
          <w:p w:rsidR="00211411" w:rsidRDefault="00211411">
            <w:pPr>
              <w:rPr>
                <w:rFonts w:ascii="Arial" w:hAnsi="Arial" w:cs="Arial"/>
                <w:noProof/>
                <w:sz w:val="22"/>
                <w:szCs w:val="22"/>
              </w:rPr>
            </w:pPr>
          </w:p>
        </w:tc>
        <w:tc>
          <w:tcPr>
            <w:tcW w:w="1260" w:type="dxa"/>
          </w:tcPr>
          <w:p w:rsidR="00211411" w:rsidRDefault="00211411">
            <w:pPr>
              <w:rPr>
                <w:rFonts w:ascii="Arial" w:hAnsi="Arial" w:cs="Arial"/>
                <w:noProof/>
                <w:sz w:val="22"/>
                <w:szCs w:val="22"/>
              </w:rPr>
            </w:pPr>
          </w:p>
        </w:tc>
        <w:tc>
          <w:tcPr>
            <w:tcW w:w="360" w:type="dxa"/>
          </w:tcPr>
          <w:p w:rsidR="00211411" w:rsidRDefault="00211411">
            <w:pPr>
              <w:rPr>
                <w:rFonts w:ascii="Arial" w:hAnsi="Arial" w:cs="Arial"/>
                <w:noProof/>
                <w:sz w:val="22"/>
                <w:szCs w:val="22"/>
              </w:rPr>
            </w:pPr>
          </w:p>
        </w:tc>
        <w:tc>
          <w:tcPr>
            <w:tcW w:w="2148" w:type="dxa"/>
          </w:tcPr>
          <w:p w:rsidR="00211411" w:rsidRDefault="00211411">
            <w:pPr>
              <w:rPr>
                <w:rFonts w:ascii="Arial" w:hAnsi="Arial" w:cs="Arial"/>
                <w:noProof/>
                <w:sz w:val="22"/>
                <w:szCs w:val="22"/>
              </w:rPr>
            </w:pPr>
          </w:p>
        </w:tc>
      </w:tr>
    </w:tbl>
    <w:p w:rsidR="00211411" w:rsidRDefault="00211411">
      <w:pPr>
        <w:ind w:left="360"/>
        <w:rPr>
          <w:rFonts w:ascii="Arial" w:hAnsi="Arial" w:cs="Arial"/>
          <w:noProof/>
          <w:sz w:val="22"/>
          <w:szCs w:val="22"/>
        </w:rPr>
      </w:pPr>
    </w:p>
    <w:p w:rsidR="00211411" w:rsidRDefault="00211411">
      <w:pPr>
        <w:ind w:left="360"/>
        <w:rPr>
          <w:rFonts w:ascii="Arial" w:hAnsi="Arial" w:cs="Arial"/>
          <w:noProof/>
          <w:sz w:val="22"/>
          <w:szCs w:val="22"/>
        </w:rPr>
      </w:pPr>
      <w:r>
        <w:rPr>
          <w:rFonts w:ascii="Arial" w:hAnsi="Arial" w:cs="Arial"/>
          <w:noProof/>
          <w:sz w:val="22"/>
          <w:szCs w:val="22"/>
        </w:rPr>
        <w:t>Pratica edilizia per ristrutturazione prot. nr. __________ del _______________</w:t>
      </w:r>
    </w:p>
    <w:p w:rsidR="00211411" w:rsidRDefault="00211411">
      <w:pPr>
        <w:ind w:left="360"/>
        <w:rPr>
          <w:rFonts w:ascii="Arial" w:hAnsi="Arial" w:cs="Arial"/>
          <w:noProof/>
          <w:sz w:val="22"/>
          <w:szCs w:val="22"/>
        </w:rPr>
      </w:pPr>
    </w:p>
    <w:p w:rsidR="00211411" w:rsidRDefault="00211411">
      <w:pPr>
        <w:numPr>
          <w:ilvl w:val="0"/>
          <w:numId w:val="2"/>
        </w:numPr>
        <w:rPr>
          <w:rFonts w:ascii="Arial" w:hAnsi="Arial" w:cs="Arial"/>
          <w:noProof/>
          <w:sz w:val="22"/>
          <w:szCs w:val="22"/>
        </w:rPr>
      </w:pPr>
      <w:r>
        <w:rPr>
          <w:rFonts w:ascii="Arial" w:hAnsi="Arial" w:cs="Arial"/>
          <w:noProof/>
          <w:sz w:val="22"/>
          <w:szCs w:val="22"/>
        </w:rPr>
        <w:t>Che e/sono contitolare/i dell/degli immobili in oggetto:</w:t>
      </w:r>
    </w:p>
    <w:p w:rsidR="00211411" w:rsidRDefault="00211411">
      <w:pPr>
        <w:ind w:left="708"/>
        <w:rPr>
          <w:rFonts w:ascii="Arial" w:hAnsi="Arial" w:cs="Arial"/>
          <w:noProof/>
          <w:sz w:val="22"/>
          <w:szCs w:val="22"/>
        </w:rPr>
      </w:pPr>
    </w:p>
    <w:p w:rsidR="00211411" w:rsidRDefault="00211411">
      <w:pPr>
        <w:ind w:left="708"/>
        <w:rPr>
          <w:rFonts w:ascii="Arial" w:hAnsi="Arial" w:cs="Arial"/>
          <w:noProof/>
          <w:sz w:val="22"/>
          <w:szCs w:val="22"/>
          <w:lang w:val="de-DE"/>
        </w:rPr>
      </w:pPr>
      <w:r>
        <w:rPr>
          <w:rFonts w:ascii="Arial" w:hAnsi="Arial" w:cs="Arial"/>
          <w:noProof/>
          <w:sz w:val="22"/>
          <w:szCs w:val="22"/>
          <w:lang w:val="de-DE"/>
        </w:rPr>
        <w:t>sig./sig.ra ______________________________________________</w:t>
      </w:r>
    </w:p>
    <w:p w:rsidR="00211411" w:rsidRDefault="00211411">
      <w:pPr>
        <w:ind w:left="708"/>
        <w:rPr>
          <w:rFonts w:ascii="Arial" w:hAnsi="Arial" w:cs="Arial"/>
          <w:noProof/>
          <w:sz w:val="22"/>
          <w:szCs w:val="22"/>
        </w:rPr>
      </w:pPr>
      <w:r>
        <w:rPr>
          <w:rFonts w:ascii="Arial" w:hAnsi="Arial" w:cs="Arial"/>
          <w:noProof/>
          <w:sz w:val="22"/>
          <w:szCs w:val="22"/>
        </w:rPr>
        <w:t>nato/a a ______________________________ il ______________________</w:t>
      </w:r>
    </w:p>
    <w:p w:rsidR="00211411" w:rsidRDefault="00211411">
      <w:pPr>
        <w:ind w:left="708"/>
        <w:rPr>
          <w:rFonts w:ascii="Arial" w:hAnsi="Arial" w:cs="Arial"/>
          <w:noProof/>
          <w:sz w:val="22"/>
          <w:szCs w:val="22"/>
        </w:rPr>
      </w:pPr>
      <w:r>
        <w:rPr>
          <w:rFonts w:ascii="Arial" w:hAnsi="Arial" w:cs="Arial"/>
          <w:noProof/>
          <w:sz w:val="22"/>
          <w:szCs w:val="22"/>
        </w:rPr>
        <w:t>residente a ___________________________ Via ____________________________</w:t>
      </w:r>
    </w:p>
    <w:p w:rsidR="00211411" w:rsidRDefault="00211411">
      <w:pPr>
        <w:ind w:left="708"/>
        <w:rPr>
          <w:rFonts w:ascii="Arial" w:hAnsi="Arial" w:cs="Arial"/>
          <w:noProof/>
          <w:sz w:val="22"/>
          <w:szCs w:val="22"/>
        </w:rPr>
      </w:pPr>
      <w:r>
        <w:rPr>
          <w:rFonts w:ascii="Arial" w:hAnsi="Arial" w:cs="Arial"/>
          <w:noProof/>
          <w:sz w:val="22"/>
          <w:szCs w:val="22"/>
        </w:rPr>
        <w:t>percentuale di possesso _________________</w:t>
      </w:r>
    </w:p>
    <w:p w:rsidR="00211411" w:rsidRDefault="00211411">
      <w:pPr>
        <w:ind w:left="708"/>
        <w:rPr>
          <w:rFonts w:ascii="Arial" w:hAnsi="Arial" w:cs="Arial"/>
          <w:noProof/>
          <w:sz w:val="22"/>
          <w:szCs w:val="22"/>
        </w:rPr>
      </w:pPr>
      <w:r>
        <w:rPr>
          <w:rFonts w:ascii="Arial" w:hAnsi="Arial" w:cs="Arial"/>
          <w:noProof/>
          <w:sz w:val="22"/>
          <w:szCs w:val="22"/>
          <w:u w:val="single"/>
        </w:rPr>
        <w:t>firma</w:t>
      </w:r>
      <w:r>
        <w:rPr>
          <w:rFonts w:ascii="Arial" w:hAnsi="Arial" w:cs="Arial"/>
          <w:noProof/>
          <w:sz w:val="22"/>
          <w:szCs w:val="22"/>
        </w:rPr>
        <w:t xml:space="preserve"> del contitolare _______________________________</w:t>
      </w:r>
    </w:p>
    <w:p w:rsidR="00211411" w:rsidRDefault="00211411">
      <w:pPr>
        <w:ind w:left="708"/>
        <w:rPr>
          <w:rFonts w:ascii="Arial" w:hAnsi="Arial" w:cs="Arial"/>
          <w:noProof/>
          <w:sz w:val="22"/>
          <w:szCs w:val="22"/>
        </w:rPr>
      </w:pPr>
    </w:p>
    <w:p w:rsidR="00211411" w:rsidRDefault="00211411">
      <w:pPr>
        <w:ind w:left="708"/>
        <w:rPr>
          <w:rFonts w:ascii="Arial" w:hAnsi="Arial" w:cs="Arial"/>
          <w:noProof/>
          <w:sz w:val="22"/>
          <w:szCs w:val="22"/>
          <w:lang w:val="de-DE"/>
        </w:rPr>
      </w:pPr>
      <w:r>
        <w:rPr>
          <w:rFonts w:ascii="Arial" w:hAnsi="Arial" w:cs="Arial"/>
          <w:noProof/>
          <w:sz w:val="22"/>
          <w:szCs w:val="22"/>
          <w:lang w:val="de-DE"/>
        </w:rPr>
        <w:t>sig./sig.ra ______________________________________________</w:t>
      </w:r>
    </w:p>
    <w:p w:rsidR="00211411" w:rsidRDefault="00211411">
      <w:pPr>
        <w:ind w:left="708"/>
        <w:rPr>
          <w:rFonts w:ascii="Arial" w:hAnsi="Arial" w:cs="Arial"/>
          <w:noProof/>
          <w:sz w:val="22"/>
          <w:szCs w:val="22"/>
        </w:rPr>
      </w:pPr>
      <w:r>
        <w:rPr>
          <w:rFonts w:ascii="Arial" w:hAnsi="Arial" w:cs="Arial"/>
          <w:noProof/>
          <w:sz w:val="22"/>
          <w:szCs w:val="22"/>
        </w:rPr>
        <w:t>nato/a a ______________________________ il ______________________</w:t>
      </w:r>
    </w:p>
    <w:p w:rsidR="00211411" w:rsidRDefault="00211411">
      <w:pPr>
        <w:ind w:left="708"/>
        <w:rPr>
          <w:rFonts w:ascii="Arial" w:hAnsi="Arial" w:cs="Arial"/>
          <w:noProof/>
          <w:sz w:val="22"/>
          <w:szCs w:val="22"/>
        </w:rPr>
      </w:pPr>
      <w:r>
        <w:rPr>
          <w:rFonts w:ascii="Arial" w:hAnsi="Arial" w:cs="Arial"/>
          <w:noProof/>
          <w:sz w:val="22"/>
          <w:szCs w:val="22"/>
        </w:rPr>
        <w:t>residente a ___________________________ Via ____________________________</w:t>
      </w:r>
    </w:p>
    <w:p w:rsidR="00211411" w:rsidRDefault="00211411">
      <w:pPr>
        <w:ind w:left="708"/>
        <w:rPr>
          <w:rFonts w:ascii="Arial" w:hAnsi="Arial" w:cs="Arial"/>
          <w:noProof/>
          <w:sz w:val="22"/>
          <w:szCs w:val="22"/>
        </w:rPr>
      </w:pPr>
      <w:r>
        <w:rPr>
          <w:rFonts w:ascii="Arial" w:hAnsi="Arial" w:cs="Arial"/>
          <w:noProof/>
          <w:sz w:val="22"/>
          <w:szCs w:val="22"/>
        </w:rPr>
        <w:t>percentuale di possesso _________________</w:t>
      </w:r>
    </w:p>
    <w:p w:rsidR="00211411" w:rsidRDefault="00211411">
      <w:pPr>
        <w:ind w:left="708"/>
        <w:rPr>
          <w:rFonts w:ascii="Arial" w:hAnsi="Arial" w:cs="Arial"/>
          <w:noProof/>
          <w:sz w:val="22"/>
          <w:szCs w:val="22"/>
        </w:rPr>
      </w:pPr>
      <w:r>
        <w:rPr>
          <w:rFonts w:ascii="Arial" w:hAnsi="Arial" w:cs="Arial"/>
          <w:noProof/>
          <w:sz w:val="22"/>
          <w:szCs w:val="22"/>
          <w:u w:val="single"/>
        </w:rPr>
        <w:t>firma</w:t>
      </w:r>
      <w:r>
        <w:rPr>
          <w:rFonts w:ascii="Arial" w:hAnsi="Arial" w:cs="Arial"/>
          <w:noProof/>
          <w:sz w:val="22"/>
          <w:szCs w:val="22"/>
        </w:rPr>
        <w:t xml:space="preserve"> del contitolare _______________________________</w:t>
      </w:r>
    </w:p>
    <w:p w:rsidR="00211411" w:rsidRDefault="00211411">
      <w:pPr>
        <w:rPr>
          <w:rFonts w:ascii="Arial" w:hAnsi="Arial" w:cs="Arial"/>
          <w:noProof/>
          <w:sz w:val="22"/>
          <w:szCs w:val="22"/>
        </w:rPr>
      </w:pPr>
    </w:p>
    <w:p w:rsidR="00211411" w:rsidRDefault="00211411">
      <w:pPr>
        <w:rPr>
          <w:rFonts w:ascii="Arial" w:hAnsi="Arial" w:cs="Arial"/>
          <w:b/>
          <w:bCs/>
          <w:noProof/>
          <w:sz w:val="22"/>
          <w:szCs w:val="22"/>
        </w:rPr>
      </w:pPr>
    </w:p>
    <w:p w:rsidR="00211411" w:rsidRDefault="00211411">
      <w:pPr>
        <w:rPr>
          <w:rFonts w:ascii="Arial" w:hAnsi="Arial" w:cs="Arial"/>
          <w:b/>
          <w:bCs/>
          <w:noProof/>
          <w:sz w:val="22"/>
          <w:szCs w:val="22"/>
        </w:rPr>
      </w:pPr>
    </w:p>
    <w:p w:rsidR="00211411" w:rsidRDefault="00211411">
      <w:pPr>
        <w:rPr>
          <w:rFonts w:ascii="Arial" w:hAnsi="Arial" w:cs="Arial"/>
          <w:b/>
          <w:bCs/>
          <w:noProof/>
          <w:sz w:val="22"/>
          <w:szCs w:val="22"/>
        </w:rPr>
      </w:pPr>
    </w:p>
    <w:p w:rsidR="00211411" w:rsidRDefault="00211411">
      <w:pPr>
        <w:rPr>
          <w:rFonts w:ascii="Arial" w:hAnsi="Arial" w:cs="Arial"/>
          <w:noProof/>
          <w:sz w:val="22"/>
          <w:szCs w:val="22"/>
        </w:rPr>
      </w:pPr>
      <w:r>
        <w:rPr>
          <w:rFonts w:ascii="Arial" w:hAnsi="Arial" w:cs="Arial"/>
          <w:b/>
          <w:bCs/>
          <w:noProof/>
          <w:sz w:val="22"/>
          <w:szCs w:val="22"/>
        </w:rPr>
        <w:t>e che lo stesso/stessi è/sono INAGIBILI/INABITABILI e di fatto non è/sono utilizzati, in quanto risulta/risultano oggettivamente inidoneo/i all’uso cui è distinato, per ragioni di pericolo all’integrità fisica o alla salute delle persone</w:t>
      </w:r>
      <w:r>
        <w:rPr>
          <w:rFonts w:ascii="Arial" w:hAnsi="Arial" w:cs="Arial"/>
          <w:noProof/>
          <w:sz w:val="22"/>
          <w:szCs w:val="22"/>
        </w:rPr>
        <w:t xml:space="preserve"> (art. 13 della Legge n. 214 del 22/12/2011 come modificato dalla Legge n. 44 del 26/04/2012).</w:t>
      </w:r>
    </w:p>
    <w:p w:rsidR="00211411" w:rsidRDefault="00211411">
      <w:pPr>
        <w:rPr>
          <w:rFonts w:ascii="Arial" w:hAnsi="Arial" w:cs="Arial"/>
          <w:noProof/>
          <w:sz w:val="22"/>
          <w:szCs w:val="22"/>
        </w:rPr>
      </w:pPr>
    </w:p>
    <w:p w:rsidR="00211411" w:rsidRDefault="00211411">
      <w:pPr>
        <w:pStyle w:val="Heading2"/>
        <w:rPr>
          <w:noProof/>
        </w:rPr>
      </w:pPr>
      <w:r>
        <w:rPr>
          <w:noProof/>
        </w:rPr>
        <w:t xml:space="preserve">CHIEDE </w:t>
      </w:r>
    </w:p>
    <w:p w:rsidR="00211411" w:rsidRDefault="00211411">
      <w:pPr>
        <w:jc w:val="center"/>
        <w:rPr>
          <w:rFonts w:ascii="Arial" w:hAnsi="Arial" w:cs="Arial"/>
          <w:b/>
          <w:bCs/>
          <w:noProof/>
        </w:rPr>
      </w:pPr>
    </w:p>
    <w:p w:rsidR="00211411" w:rsidRDefault="00211411">
      <w:pPr>
        <w:pStyle w:val="BodyText2"/>
      </w:pPr>
      <w:r>
        <w:t xml:space="preserve">pertanto l’applicazione della riduzione al 50% della base imponibile ai sensi della normativa sopraccitata. </w:t>
      </w:r>
    </w:p>
    <w:p w:rsidR="00211411" w:rsidRDefault="00211411">
      <w:pPr>
        <w:pStyle w:val="BodyText2"/>
      </w:pPr>
      <w:r>
        <w:t>La riduzione ha validità limitatamente al periodo dell’anno durante il quale sussistono le condizioni di inagibilità/inabitabilità e di fatiscenza e precisamente per __________ mesi.</w:t>
      </w:r>
    </w:p>
    <w:p w:rsidR="00211411" w:rsidRDefault="00211411">
      <w:pPr>
        <w:jc w:val="both"/>
        <w:rPr>
          <w:rFonts w:ascii="Arial" w:hAnsi="Arial" w:cs="Arial"/>
          <w:noProof/>
        </w:rPr>
      </w:pPr>
    </w:p>
    <w:p w:rsidR="00211411" w:rsidRDefault="00211411">
      <w:pPr>
        <w:pStyle w:val="BodyText3"/>
        <w:rPr>
          <w:b w:val="0"/>
          <w:bCs w:val="0"/>
        </w:rPr>
      </w:pPr>
      <w:r>
        <w:rPr>
          <w:b w:val="0"/>
          <w:bCs w:val="0"/>
        </w:rPr>
        <w:t>La riduzione si applica dalla data di presentazione della domanda di perizia all’Ufficio tecnico comunale oppure dalla data di presentazione all’ufficio tributi del Comune della dichiarazione sostitutiva di atto di notorietà attestante lo stato di inagibilità, inabitabilità o di fatiscenza.</w:t>
      </w:r>
    </w:p>
    <w:p w:rsidR="00211411" w:rsidRDefault="00211411">
      <w:pPr>
        <w:pStyle w:val="BodyText3"/>
        <w:rPr>
          <w:b w:val="0"/>
          <w:bCs w:val="0"/>
        </w:rPr>
      </w:pPr>
    </w:p>
    <w:p w:rsidR="00211411" w:rsidRDefault="00211411">
      <w:pPr>
        <w:pStyle w:val="BodyText3"/>
        <w:rPr>
          <w:sz w:val="22"/>
          <w:szCs w:val="22"/>
        </w:rPr>
      </w:pPr>
      <w:r>
        <w:rPr>
          <w:sz w:val="22"/>
          <w:szCs w:val="22"/>
          <w:u w:val="none"/>
        </w:rPr>
        <w:t xml:space="preserve">Il/la dichiarante di impegna a comunicare successivamnete all’Ufficio Tributi la cessazione dell’inagibilità/inabitabilità, o fatiscenza del fabbricato, mediante apposita </w:t>
      </w:r>
      <w:r>
        <w:rPr>
          <w:sz w:val="22"/>
          <w:szCs w:val="22"/>
        </w:rPr>
        <w:t>DICHIARAZIONE DI VARIAZIONE IMU.</w:t>
      </w:r>
    </w:p>
    <w:p w:rsidR="00211411" w:rsidRDefault="00211411">
      <w:pPr>
        <w:pStyle w:val="BodyText3"/>
        <w:rPr>
          <w:sz w:val="22"/>
          <w:szCs w:val="22"/>
        </w:rPr>
      </w:pPr>
    </w:p>
    <w:p w:rsidR="00211411" w:rsidRDefault="00211411">
      <w:pPr>
        <w:pStyle w:val="BodyText3"/>
        <w:rPr>
          <w:b w:val="0"/>
          <w:bCs w:val="0"/>
          <w:sz w:val="22"/>
          <w:szCs w:val="22"/>
          <w:u w:val="none"/>
        </w:rPr>
      </w:pPr>
      <w:r>
        <w:rPr>
          <w:b w:val="0"/>
          <w:bCs w:val="0"/>
          <w:sz w:val="22"/>
          <w:szCs w:val="22"/>
          <w:u w:val="none"/>
        </w:rPr>
        <w:t>Ricengo, _______________    firma del richiedente _________________________________</w:t>
      </w:r>
    </w:p>
    <w:p w:rsidR="00211411" w:rsidRDefault="00211411">
      <w:pPr>
        <w:pStyle w:val="BodyText3"/>
        <w:rPr>
          <w:b w:val="0"/>
          <w:bCs w:val="0"/>
          <w:sz w:val="22"/>
          <w:szCs w:val="22"/>
          <w:u w:val="none"/>
        </w:rPr>
      </w:pPr>
    </w:p>
    <w:p w:rsidR="00211411" w:rsidRDefault="00211411">
      <w:pPr>
        <w:pStyle w:val="BodyText3"/>
        <w:rPr>
          <w:b w:val="0"/>
          <w:bCs w:val="0"/>
          <w:sz w:val="16"/>
          <w:szCs w:val="16"/>
          <w:u w:val="none"/>
        </w:rPr>
      </w:pPr>
      <w:r>
        <w:rPr>
          <w:b w:val="0"/>
          <w:bCs w:val="0"/>
          <w:sz w:val="16"/>
          <w:szCs w:val="16"/>
          <w:u w:val="none"/>
        </w:rPr>
        <w:t>(ai sensi del DPR 445/2000, art. 38, la dichiarazione è sottoscritta dall’interessato in presenza del dipendente addetto ovvero sottoscritta o inviata insieme a fotocopia, non autenticata, di un documento di identità del dichiarante, all’Ufficio competente via fax, tramite un incaricato, a mezzo posta o a mezzo posta elettronica)</w:t>
      </w:r>
    </w:p>
    <w:p w:rsidR="00211411" w:rsidRDefault="00211411">
      <w:pPr>
        <w:pStyle w:val="BodyText3"/>
        <w:rPr>
          <w:b w:val="0"/>
          <w:bCs w:val="0"/>
          <w:sz w:val="16"/>
          <w:szCs w:val="16"/>
          <w:u w:val="none"/>
        </w:rPr>
      </w:pPr>
    </w:p>
    <w:p w:rsidR="00211411" w:rsidRDefault="00211411">
      <w:pPr>
        <w:pStyle w:val="BodyText3"/>
      </w:pPr>
    </w:p>
    <w:p w:rsidR="00211411" w:rsidRDefault="00211411">
      <w:pPr>
        <w:pStyle w:val="BodyText3"/>
      </w:pPr>
      <w:r>
        <w:t>AVVERTENZE:</w:t>
      </w:r>
    </w:p>
    <w:p w:rsidR="00211411" w:rsidRDefault="00211411">
      <w:pPr>
        <w:pStyle w:val="BodyText3"/>
        <w:numPr>
          <w:ilvl w:val="0"/>
          <w:numId w:val="3"/>
        </w:numPr>
        <w:rPr>
          <w:b w:val="0"/>
          <w:bCs w:val="0"/>
          <w:u w:val="none"/>
        </w:rPr>
      </w:pPr>
      <w:r>
        <w:rPr>
          <w:b w:val="0"/>
          <w:bCs w:val="0"/>
          <w:u w:val="none"/>
        </w:rPr>
        <w:t>Il/La dichiarante decade dai benefici eventualmente conseguenti al provvedimento emanato sulla base della dichiarazione non veritiera (art. 75 DPR 445/2000);</w:t>
      </w:r>
    </w:p>
    <w:p w:rsidR="00211411" w:rsidRDefault="00211411">
      <w:pPr>
        <w:pStyle w:val="BodyText3"/>
        <w:numPr>
          <w:ilvl w:val="0"/>
          <w:numId w:val="3"/>
        </w:numPr>
        <w:rPr>
          <w:b w:val="0"/>
          <w:bCs w:val="0"/>
          <w:u w:val="none"/>
        </w:rPr>
      </w:pPr>
      <w:r>
        <w:rPr>
          <w:b w:val="0"/>
          <w:bCs w:val="0"/>
          <w:u w:val="none"/>
        </w:rPr>
        <w:t>Il/la dichiarante si impegna ad inoltrare per l’immobile in oggetto denuncia IMU nei termini fissati dalle norme in materia.</w:t>
      </w:r>
    </w:p>
    <w:p w:rsidR="00211411" w:rsidRDefault="00211411">
      <w:pPr>
        <w:pStyle w:val="BodyText3"/>
        <w:rPr>
          <w:b w:val="0"/>
          <w:bCs w:val="0"/>
          <w:u w:val="none"/>
        </w:rPr>
      </w:pPr>
    </w:p>
    <w:p w:rsidR="00211411" w:rsidRDefault="00211411">
      <w:pPr>
        <w:pStyle w:val="BodyText3"/>
        <w:rPr>
          <w:b w:val="0"/>
          <w:bCs w:val="0"/>
          <w:u w:val="none"/>
        </w:rPr>
      </w:pPr>
    </w:p>
    <w:p w:rsidR="00211411" w:rsidRDefault="00211411">
      <w:pPr>
        <w:pStyle w:val="BodyText3"/>
        <w:rPr>
          <w:b w:val="0"/>
          <w:bCs w:val="0"/>
          <w:u w:val="none"/>
        </w:rPr>
      </w:pPr>
    </w:p>
    <w:p w:rsidR="00211411" w:rsidRDefault="00211411">
      <w:pPr>
        <w:pStyle w:val="BodyText3"/>
        <w:rPr>
          <w:b w:val="0"/>
          <w:bCs w:val="0"/>
          <w:u w:val="none"/>
        </w:rPr>
      </w:pPr>
    </w:p>
    <w:p w:rsidR="00211411" w:rsidRDefault="00211411">
      <w:pPr>
        <w:pStyle w:val="BodyText3"/>
        <w:rPr>
          <w:b w:val="0"/>
          <w:bCs w:val="0"/>
          <w:u w:val="none"/>
        </w:rPr>
      </w:pPr>
    </w:p>
    <w:p w:rsidR="00211411" w:rsidRDefault="00211411">
      <w:pPr>
        <w:pStyle w:val="BodyText3"/>
        <w:rPr>
          <w:b w:val="0"/>
          <w:bCs w:val="0"/>
          <w:u w:val="none"/>
        </w:rPr>
      </w:pPr>
    </w:p>
    <w:p w:rsidR="00211411" w:rsidRDefault="00211411">
      <w:pPr>
        <w:pStyle w:val="BodyText3"/>
        <w:rPr>
          <w:b w:val="0"/>
          <w:bCs w:val="0"/>
          <w:u w:val="none"/>
        </w:rPr>
      </w:pPr>
    </w:p>
    <w:p w:rsidR="00211411" w:rsidRDefault="00211411">
      <w:pPr>
        <w:pStyle w:val="BodyText3"/>
        <w:rPr>
          <w:b w:val="0"/>
          <w:bCs w:val="0"/>
          <w:u w:val="none"/>
        </w:rPr>
      </w:pPr>
    </w:p>
    <w:p w:rsidR="00211411" w:rsidRDefault="00211411">
      <w:pPr>
        <w:pStyle w:val="Footer"/>
        <w:rPr>
          <w:b/>
          <w:bCs/>
          <w:sz w:val="16"/>
          <w:szCs w:val="16"/>
          <w:u w:val="single"/>
        </w:rPr>
      </w:pPr>
      <w:r>
        <w:rPr>
          <w:b/>
          <w:bCs/>
          <w:sz w:val="16"/>
          <w:szCs w:val="16"/>
          <w:u w:val="single"/>
        </w:rPr>
        <w:t>Estratto dell’art. 13 della Legge n. 214 del 22/12/2011 come modificato dalla Legge n. 44 del 26/04/2012 per l’applicazione dell’IMU:</w:t>
      </w:r>
    </w:p>
    <w:p w:rsidR="00211411" w:rsidRDefault="00211411">
      <w:pPr>
        <w:pStyle w:val="Footer"/>
        <w:jc w:val="both"/>
        <w:rPr>
          <w:sz w:val="16"/>
          <w:szCs w:val="16"/>
        </w:rPr>
      </w:pPr>
      <w:r>
        <w:rPr>
          <w:sz w:val="16"/>
          <w:szCs w:val="16"/>
        </w:rPr>
        <w:t xml:space="preserve">L’agevolazione in oggetto è concessa per i fabbricati che risultano oggettivamente inidonei all’uso cui sono destinati, per ragioni di pericolo all’integrità fisica o alla salute delle persone. Si precisa che l’inagibilità, l’inabitabilità o la fatiscenza devono consistere in un degrado fisico </w:t>
      </w:r>
      <w:r>
        <w:rPr>
          <w:sz w:val="16"/>
          <w:szCs w:val="16"/>
          <w:u w:val="single"/>
        </w:rPr>
        <w:t xml:space="preserve">non superabile con interventi di manutenzione ordinaria o staordinaria. </w:t>
      </w:r>
      <w:r>
        <w:rPr>
          <w:sz w:val="16"/>
          <w:szCs w:val="16"/>
        </w:rPr>
        <w:t>Non possono considerarsi inagibili, inabitabili o fatiscenti gli immobili il cui mancato utilizzo sia dovuto a lavori di qualsiasi tipo diretti alla conservazione, all’amodernamento o al miglioramento degli edifici.</w:t>
      </w:r>
    </w:p>
    <w:p w:rsidR="00211411" w:rsidRDefault="00211411">
      <w:pPr>
        <w:pStyle w:val="Footer"/>
        <w:jc w:val="both"/>
        <w:rPr>
          <w:sz w:val="16"/>
          <w:szCs w:val="16"/>
        </w:rPr>
      </w:pPr>
      <w:r>
        <w:rPr>
          <w:sz w:val="16"/>
          <w:szCs w:val="16"/>
        </w:rPr>
        <w:t>In particolare i motivi che determinano la situazione di nabitabilità/inagibilità o di fatiscenza sono:</w:t>
      </w:r>
    </w:p>
    <w:p w:rsidR="00211411" w:rsidRDefault="00211411">
      <w:pPr>
        <w:pStyle w:val="Footer"/>
        <w:numPr>
          <w:ilvl w:val="0"/>
          <w:numId w:val="4"/>
        </w:numPr>
        <w:jc w:val="both"/>
        <w:rPr>
          <w:sz w:val="16"/>
          <w:szCs w:val="16"/>
        </w:rPr>
      </w:pPr>
      <w:r>
        <w:rPr>
          <w:sz w:val="16"/>
          <w:szCs w:val="16"/>
        </w:rPr>
        <w:t>le condizioni di degrado tali da pregiudicare l’incolumità degli occupanti;</w:t>
      </w:r>
    </w:p>
    <w:p w:rsidR="00211411" w:rsidRDefault="00211411">
      <w:pPr>
        <w:pStyle w:val="Footer"/>
        <w:numPr>
          <w:ilvl w:val="0"/>
          <w:numId w:val="4"/>
        </w:numPr>
        <w:jc w:val="both"/>
        <w:rPr>
          <w:sz w:val="16"/>
          <w:szCs w:val="16"/>
        </w:rPr>
      </w:pPr>
      <w:r>
        <w:rPr>
          <w:sz w:val="16"/>
          <w:szCs w:val="16"/>
        </w:rPr>
        <w:t>alloggio improprio (soffitto, seminterrato)</w:t>
      </w:r>
    </w:p>
    <w:p w:rsidR="00211411" w:rsidRDefault="00211411">
      <w:pPr>
        <w:pStyle w:val="Footer"/>
        <w:numPr>
          <w:ilvl w:val="0"/>
          <w:numId w:val="4"/>
        </w:numPr>
        <w:jc w:val="both"/>
        <w:rPr>
          <w:sz w:val="16"/>
          <w:szCs w:val="16"/>
        </w:rPr>
      </w:pPr>
      <w:r>
        <w:rPr>
          <w:sz w:val="16"/>
          <w:szCs w:val="16"/>
        </w:rPr>
        <w:t>mancanza di ogni sistema di riscaldamento o mancata disponibilità del medesimo</w:t>
      </w:r>
    </w:p>
    <w:p w:rsidR="00211411" w:rsidRDefault="00211411">
      <w:pPr>
        <w:pStyle w:val="Footer"/>
        <w:numPr>
          <w:ilvl w:val="0"/>
          <w:numId w:val="4"/>
        </w:numPr>
        <w:jc w:val="both"/>
        <w:rPr>
          <w:sz w:val="16"/>
          <w:szCs w:val="16"/>
        </w:rPr>
      </w:pPr>
      <w:r>
        <w:rPr>
          <w:sz w:val="16"/>
          <w:szCs w:val="16"/>
        </w:rPr>
        <w:t>la presenza di requisiti di aeroilluminazione</w:t>
      </w:r>
    </w:p>
    <w:p w:rsidR="00211411" w:rsidRDefault="00211411">
      <w:pPr>
        <w:pStyle w:val="Footer"/>
        <w:numPr>
          <w:ilvl w:val="0"/>
          <w:numId w:val="4"/>
        </w:numPr>
        <w:jc w:val="both"/>
        <w:rPr>
          <w:sz w:val="16"/>
          <w:szCs w:val="16"/>
        </w:rPr>
      </w:pPr>
      <w:r>
        <w:rPr>
          <w:sz w:val="16"/>
          <w:szCs w:val="16"/>
        </w:rPr>
        <w:t>la mancata disponibilità di servizi igienici</w:t>
      </w:r>
    </w:p>
    <w:p w:rsidR="00211411" w:rsidRDefault="00211411">
      <w:pPr>
        <w:pStyle w:val="Footer"/>
        <w:numPr>
          <w:ilvl w:val="0"/>
          <w:numId w:val="4"/>
        </w:numPr>
        <w:jc w:val="both"/>
        <w:rPr>
          <w:sz w:val="16"/>
          <w:szCs w:val="16"/>
        </w:rPr>
      </w:pPr>
      <w:r>
        <w:rPr>
          <w:sz w:val="16"/>
          <w:szCs w:val="16"/>
        </w:rPr>
        <w:t>la mancata disponibilità di acqua potabile</w:t>
      </w:r>
    </w:p>
    <w:p w:rsidR="00211411" w:rsidRDefault="00211411">
      <w:pPr>
        <w:pStyle w:val="Footer"/>
        <w:numPr>
          <w:ilvl w:val="0"/>
          <w:numId w:val="4"/>
        </w:numPr>
        <w:jc w:val="both"/>
        <w:rPr>
          <w:sz w:val="16"/>
          <w:szCs w:val="16"/>
        </w:rPr>
      </w:pPr>
      <w:r>
        <w:rPr>
          <w:sz w:val="16"/>
          <w:szCs w:val="16"/>
        </w:rPr>
        <w:t>la mancata disponibilità di servizio cucina.</w:t>
      </w:r>
    </w:p>
    <w:p w:rsidR="00211411" w:rsidRDefault="00211411">
      <w:pPr>
        <w:pStyle w:val="Footer"/>
        <w:jc w:val="both"/>
        <w:rPr>
          <w:sz w:val="16"/>
          <w:szCs w:val="16"/>
        </w:rPr>
      </w:pPr>
      <w:r>
        <w:rPr>
          <w:sz w:val="16"/>
          <w:szCs w:val="16"/>
        </w:rPr>
        <w:t xml:space="preserve">L’inagibilità, l’inabitabilità o la fatiscenza dei locali devono essere accertate dall’Ufficio Tecnico Comunale </w:t>
      </w:r>
      <w:r>
        <w:rPr>
          <w:b/>
          <w:bCs/>
          <w:sz w:val="16"/>
          <w:szCs w:val="16"/>
          <w:u w:val="single"/>
        </w:rPr>
        <w:t>con perizia a carico del proprietario</w:t>
      </w:r>
      <w:r>
        <w:rPr>
          <w:sz w:val="16"/>
          <w:szCs w:val="16"/>
        </w:rPr>
        <w:t xml:space="preserve"> ovvero possono essere oggetto di autocertificazione del contribuente ai sensi della Legge 445/2000 e sue successive modificazioni.</w:t>
      </w:r>
    </w:p>
    <w:p w:rsidR="00211411" w:rsidRDefault="00211411">
      <w:pPr>
        <w:pStyle w:val="Footer"/>
        <w:jc w:val="both"/>
        <w:rPr>
          <w:sz w:val="16"/>
          <w:szCs w:val="16"/>
        </w:rPr>
      </w:pPr>
      <w:r>
        <w:rPr>
          <w:sz w:val="16"/>
          <w:szCs w:val="16"/>
        </w:rPr>
        <w:t>L’eliminazione della causa ostativa all’uso dei locali è portata a conoscenza del Comune con apposita comunicazione.</w:t>
      </w:r>
    </w:p>
    <w:p w:rsidR="00211411" w:rsidRDefault="00211411">
      <w:pPr>
        <w:pStyle w:val="Footer"/>
        <w:jc w:val="both"/>
        <w:rPr>
          <w:sz w:val="16"/>
          <w:szCs w:val="16"/>
        </w:rPr>
      </w:pPr>
      <w:r>
        <w:rPr>
          <w:sz w:val="16"/>
          <w:szCs w:val="16"/>
        </w:rPr>
        <w:t>Nei casi previsti dall’art. 5 comma 6  del D.Lgs. 504/92, non si applicano le disposizioni di cui al comma 1, in quanto la base imponibile è costituita dal valore venale dell’area.</w:t>
      </w:r>
    </w:p>
    <w:p w:rsidR="00211411" w:rsidRDefault="00211411">
      <w:pPr>
        <w:pStyle w:val="Footer"/>
        <w:ind w:left="360"/>
        <w:jc w:val="both"/>
        <w:rPr>
          <w:sz w:val="16"/>
          <w:szCs w:val="16"/>
        </w:rPr>
      </w:pPr>
    </w:p>
    <w:sectPr w:rsidR="00211411" w:rsidSect="00211411">
      <w:footerReference w:type="default" r:id="rId8"/>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11" w:rsidRDefault="00211411" w:rsidP="00211411">
      <w:r>
        <w:separator/>
      </w:r>
    </w:p>
  </w:endnote>
  <w:endnote w:type="continuationSeparator" w:id="0">
    <w:p w:rsidR="00211411" w:rsidRDefault="00211411" w:rsidP="00211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11" w:rsidRDefault="00211411">
    <w:pPr>
      <w:pStyle w:val="Footer"/>
    </w:pPr>
    <w:r>
      <w:rPr>
        <w:sz w:val="16"/>
        <w:szCs w:val="16"/>
      </w:rPr>
      <w:t xml:space="preserve"> IMU\inagibilità dichiarazione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11" w:rsidRDefault="00211411" w:rsidP="00211411">
      <w:r>
        <w:separator/>
      </w:r>
    </w:p>
  </w:footnote>
  <w:footnote w:type="continuationSeparator" w:id="0">
    <w:p w:rsidR="00211411" w:rsidRDefault="00211411" w:rsidP="00211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403B"/>
    <w:multiLevelType w:val="hybridMultilevel"/>
    <w:tmpl w:val="71A42B2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567D4A11"/>
    <w:multiLevelType w:val="hybridMultilevel"/>
    <w:tmpl w:val="A4CCC0FE"/>
    <w:lvl w:ilvl="0" w:tplc="C0004320">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698F599E"/>
    <w:multiLevelType w:val="hybridMultilevel"/>
    <w:tmpl w:val="B43AB81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77413C4F"/>
    <w:multiLevelType w:val="hybridMultilevel"/>
    <w:tmpl w:val="DAC68FD6"/>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411"/>
    <w:rsid w:val="0021141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jc w:val="center"/>
      <w:outlineLvl w:val="1"/>
    </w:pPr>
    <w:rPr>
      <w:rFonts w:ascii="Arial" w:hAnsi="Arial" w:cs="Arial"/>
      <w:b/>
      <w:bCs/>
    </w:rPr>
  </w:style>
  <w:style w:type="paragraph" w:styleId="Heading3">
    <w:name w:val="heading 3"/>
    <w:basedOn w:val="Normal"/>
    <w:next w:val="Normal"/>
    <w:link w:val="Heading3Char"/>
    <w:uiPriority w:val="99"/>
    <w:qFormat/>
    <w:pPr>
      <w:keepNext/>
      <w:jc w:val="center"/>
      <w:outlineLvl w:val="2"/>
    </w:pPr>
    <w:rPr>
      <w:rFonts w:ascii="Arial" w:hAnsi="Arial" w:cs="Arial"/>
      <w:b/>
      <w:bCs/>
      <w:noProof/>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4"/>
      <w:szCs w:val="24"/>
      <w:lang w:eastAsia="it-IT"/>
    </w:rPr>
  </w:style>
  <w:style w:type="character" w:customStyle="1" w:styleId="Heading2Char">
    <w:name w:val="Heading 2 Char"/>
    <w:basedOn w:val="DefaultParagraphFont"/>
    <w:link w:val="Heading2"/>
    <w:uiPriority w:val="99"/>
    <w:rPr>
      <w:rFonts w:ascii="Arial" w:hAnsi="Arial" w:cs="Arial"/>
      <w:b/>
      <w:bCs/>
      <w:sz w:val="24"/>
      <w:szCs w:val="24"/>
      <w:lang w:eastAsia="it-IT"/>
    </w:rPr>
  </w:style>
  <w:style w:type="character" w:customStyle="1" w:styleId="Heading3Char">
    <w:name w:val="Heading 3 Char"/>
    <w:basedOn w:val="DefaultParagraphFont"/>
    <w:link w:val="Heading3"/>
    <w:uiPriority w:val="9"/>
    <w:semiHidden/>
    <w:rsid w:val="00211411"/>
    <w:rPr>
      <w:rFonts w:asciiTheme="majorHAnsi" w:eastAsiaTheme="majorEastAsia" w:hAnsiTheme="majorHAnsi" w:cstheme="majorBidi"/>
      <w:b/>
      <w:bCs/>
      <w:sz w:val="26"/>
      <w:szCs w:val="2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it-IT"/>
    </w:rPr>
  </w:style>
  <w:style w:type="paragraph" w:styleId="BodyText">
    <w:name w:val="Body Text"/>
    <w:basedOn w:val="Normal"/>
    <w:link w:val="BodyTextChar"/>
    <w:uiPriority w:val="99"/>
    <w:rPr>
      <w:rFonts w:ascii="Arial" w:hAnsi="Arial" w:cs="Arial"/>
      <w:b/>
      <w:bCs/>
      <w:i/>
      <w:iCs/>
      <w:noProof/>
      <w:sz w:val="22"/>
      <w:szCs w:val="22"/>
    </w:rPr>
  </w:style>
  <w:style w:type="character" w:customStyle="1" w:styleId="BodyTextChar">
    <w:name w:val="Body Text Char"/>
    <w:basedOn w:val="DefaultParagraphFont"/>
    <w:link w:val="BodyText"/>
    <w:uiPriority w:val="99"/>
    <w:semiHidden/>
    <w:rsid w:val="00211411"/>
    <w:rPr>
      <w:rFonts w:ascii="Times New Roman" w:hAnsi="Times New Roman"/>
      <w:sz w:val="24"/>
      <w:szCs w:val="24"/>
    </w:rPr>
  </w:style>
  <w:style w:type="paragraph" w:styleId="BodyText2">
    <w:name w:val="Body Text 2"/>
    <w:basedOn w:val="Normal"/>
    <w:link w:val="BodyText2Char"/>
    <w:uiPriority w:val="99"/>
    <w:pPr>
      <w:jc w:val="both"/>
    </w:pPr>
    <w:rPr>
      <w:rFonts w:ascii="Arial" w:hAnsi="Arial" w:cs="Arial"/>
      <w:noProof/>
    </w:rPr>
  </w:style>
  <w:style w:type="character" w:customStyle="1" w:styleId="BodyText2Char">
    <w:name w:val="Body Text 2 Char"/>
    <w:basedOn w:val="DefaultParagraphFont"/>
    <w:link w:val="BodyText2"/>
    <w:uiPriority w:val="99"/>
    <w:semiHidden/>
    <w:rsid w:val="00211411"/>
    <w:rPr>
      <w:rFonts w:ascii="Times New Roman" w:hAnsi="Times New Roman"/>
      <w:sz w:val="24"/>
      <w:szCs w:val="24"/>
    </w:rPr>
  </w:style>
  <w:style w:type="paragraph" w:styleId="BodyText3">
    <w:name w:val="Body Text 3"/>
    <w:basedOn w:val="Normal"/>
    <w:link w:val="BodyText3Char"/>
    <w:uiPriority w:val="99"/>
    <w:pPr>
      <w:jc w:val="both"/>
    </w:pPr>
    <w:rPr>
      <w:rFonts w:ascii="Arial" w:hAnsi="Arial" w:cs="Arial"/>
      <w:b/>
      <w:bCs/>
      <w:noProof/>
      <w:u w:val="single"/>
    </w:rPr>
  </w:style>
  <w:style w:type="character" w:customStyle="1" w:styleId="BodyText3Char">
    <w:name w:val="Body Text 3 Char"/>
    <w:basedOn w:val="DefaultParagraphFont"/>
    <w:link w:val="BodyText3"/>
    <w:uiPriority w:val="99"/>
    <w:semiHidden/>
    <w:rsid w:val="00211411"/>
    <w:rPr>
      <w:rFonts w:ascii="Times New Roman" w:hAnsi="Times New Roman"/>
      <w:sz w:val="16"/>
      <w:szCs w:val="16"/>
    </w:rPr>
  </w:style>
  <w:style w:type="paragraph" w:styleId="Header">
    <w:name w:val="header"/>
    <w:basedOn w:val="Normal"/>
    <w:link w:val="HeaderChar"/>
    <w:uiPriority w:val="99"/>
    <w:pPr>
      <w:tabs>
        <w:tab w:val="center" w:pos="4819"/>
        <w:tab w:val="right" w:pos="9638"/>
      </w:tabs>
    </w:pPr>
    <w:rPr>
      <w:rFonts w:cs="Times New Roman"/>
    </w:rPr>
  </w:style>
  <w:style w:type="character" w:customStyle="1" w:styleId="HeaderChar">
    <w:name w:val="Header Char"/>
    <w:basedOn w:val="DefaultParagraphFont"/>
    <w:link w:val="Header"/>
    <w:uiPriority w:val="99"/>
    <w:semiHidden/>
    <w:rsid w:val="00211411"/>
    <w:rPr>
      <w:rFonts w:ascii="Times New Roman" w:hAnsi="Times New Roman"/>
      <w:sz w:val="24"/>
      <w:szCs w:val="24"/>
    </w:rPr>
  </w:style>
  <w:style w:type="paragraph" w:styleId="Footer">
    <w:name w:val="footer"/>
    <w:basedOn w:val="Normal"/>
    <w:link w:val="FooterChar"/>
    <w:uiPriority w:val="99"/>
    <w:pPr>
      <w:tabs>
        <w:tab w:val="center" w:pos="4819"/>
        <w:tab w:val="right" w:pos="9638"/>
      </w:tabs>
    </w:pPr>
    <w:rPr>
      <w:rFonts w:cs="Times New Roman"/>
    </w:rPr>
  </w:style>
  <w:style w:type="character" w:customStyle="1" w:styleId="FooterChar">
    <w:name w:val="Footer Char"/>
    <w:basedOn w:val="DefaultParagraphFont"/>
    <w:link w:val="Footer"/>
    <w:uiPriority w:val="99"/>
    <w:semiHidden/>
    <w:rsid w:val="0021141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482</Words>
  <Characters>2752</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dc:description/>
  <cp:lastModifiedBy>e.opici</cp:lastModifiedBy>
  <cp:revision>6</cp:revision>
  <dcterms:created xsi:type="dcterms:W3CDTF">2012-05-14T09:00:00Z</dcterms:created>
  <dcterms:modified xsi:type="dcterms:W3CDTF">2012-05-14T10:01:00Z</dcterms:modified>
</cp:coreProperties>
</file>